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RENOVACIÓN DE CARGOS COMISIÓN DIRECTIVA - POSTULACIONES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Señores/as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Asociados/as de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Vinos de Argentina A.C.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REF.: RENOVACIÓN CARGOS COMISIÓN DIRECTIVA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Informamos a Uds. que en la próxima Asamblea General Ordinaria convocada para el martes 5 de abril de 2022, a las 10 horas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en Bodegas Caro S.A., Pte.Alvear 151, Godoy Cruz , Mendoza, se procederá a la renovación de los siguientes miembros de la Comisión Directiva que finalizan su mandato: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Ind w:w="80.0" w:type="dxa"/>
        <w:tblLayout w:type="fixed"/>
        <w:tblLook w:val="0000"/>
      </w:tblPr>
      <w:tblGrid>
        <w:gridCol w:w="2355"/>
        <w:gridCol w:w="2715"/>
        <w:gridCol w:w="2400"/>
        <w:tblGridChange w:id="0">
          <w:tblGrid>
            <w:gridCol w:w="2355"/>
            <w:gridCol w:w="2715"/>
            <w:gridCol w:w="2400"/>
          </w:tblGrid>
        </w:tblGridChange>
      </w:tblGrid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Representante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WHT 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Maximiliano Hern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ndez Toso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PR Argentina S.A.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Victor Marcantoni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Prosecretario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Barbarians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Mauricio Boullaude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Tesorero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Permasur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Juan E Marcó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Protesorero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Beau Lieu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Roberto De La Mota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Leoncio Arizu 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Alberto Arizu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Dominio del Plata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Edgardo del Pópolo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Valentin Bianchi SACIF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Rafael Calderón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Molinos Río de la Plata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Jimena Molina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Fincas Patagónicas S.A.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atricia Freuler de Ortiz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Suplente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Bodegas Chandon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Hervé Birnie Scott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Suplente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Bodega Dante Robino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Ignacio Squassini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Director Suplente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ByV Pascual Toso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Juan Caiti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Finca Flichman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Diego Levy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Casarena ByV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Claudia Piedrahita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titular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Bodegas Caro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Gianina Mozzicafreddo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suplente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Bodegas Budeguer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Leandro Bastías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suplente </w:t>
            </w:r>
          </w:p>
        </w:tc>
      </w:tr>
      <w:tr>
        <w:trPr>
          <w:cantSplit w:val="0"/>
          <w:trHeight w:val="247.105263157894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Finca Sophenia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S.A.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Roberto Luka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 Revisor de cuentas suplente </w:t>
            </w:r>
          </w:p>
        </w:tc>
      </w:tr>
    </w:tbl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12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Cabe aclarar que todos/as los/as asociados/as, sin distinción de categorías, a efectos de votar en las Asambleas y ser miembros de la Comisión Directiva y Comisión Revisora de Cuentas, deberán hallarse al día en sus cuotas sociales, no registrando deuda por tales conceptos al cierre de balance (31/12) anterior a la celebración de la correspondiente Asamblea, ni tampoco tener deudas por la participación en actividades de promoción, ocurridas durante el mes anterior a la celebración de la Asamblea y/o de años anteriores. Además se deberá informar en la convocatoria, qui</w:t>
      </w:r>
      <w:r w:rsidDel="00000000" w:rsidR="00000000" w:rsidRPr="00000000">
        <w:rPr>
          <w:rtl w:val="0"/>
        </w:rPr>
        <w:t xml:space="preserve">é</w:t>
      </w:r>
      <w:r w:rsidDel="00000000" w:rsidR="00000000" w:rsidRPr="00000000">
        <w:rPr>
          <w:vertAlign w:val="baseline"/>
          <w:rtl w:val="0"/>
        </w:rPr>
        <w:t xml:space="preserve">nes son las personas autorizadas a votar en la asamblea.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8">
      <w:pPr>
        <w:ind w:left="-120" w:firstLine="0"/>
        <w:jc w:val="both"/>
        <w:rPr/>
      </w:pPr>
      <w:r w:rsidDel="00000000" w:rsidR="00000000" w:rsidRPr="00000000">
        <w:rPr>
          <w:vertAlign w:val="baseline"/>
          <w:rtl w:val="0"/>
        </w:rPr>
        <w:t xml:space="preserve">Por todo lo expuesto, solicitamos nos remitan, con anterioridad al 25 de marzo de 2022, las correspondientes </w:t>
      </w:r>
      <w:r w:rsidDel="00000000" w:rsidR="00000000" w:rsidRPr="00000000">
        <w:rPr>
          <w:b w:val="1"/>
          <w:vertAlign w:val="baseline"/>
          <w:rtl w:val="0"/>
        </w:rPr>
        <w:t xml:space="preserve">Notificaciones de Postulación</w:t>
      </w:r>
      <w:r w:rsidDel="00000000" w:rsidR="00000000" w:rsidRPr="00000000">
        <w:rPr>
          <w:vertAlign w:val="baseline"/>
          <w:rtl w:val="0"/>
        </w:rPr>
        <w:t xml:space="preserve">, conforme al modelo que se adjunta </w:t>
      </w:r>
      <w:r w:rsidDel="00000000" w:rsidR="00000000" w:rsidRPr="00000000">
        <w:rPr>
          <w:i w:val="1"/>
          <w:vertAlign w:val="baseline"/>
          <w:rtl w:val="0"/>
        </w:rPr>
        <w:t xml:space="preserve">(abajo)</w:t>
      </w:r>
      <w:r w:rsidDel="00000000" w:rsidR="00000000" w:rsidRPr="00000000">
        <w:rPr>
          <w:vertAlign w:val="baseline"/>
          <w:rtl w:val="0"/>
        </w:rPr>
        <w:t xml:space="preserve">, para un adecuado control de las disposiciones estatutarias al respecto y una mejor organización de la asamblea que renovará y/o designará las correspondientes autoridades.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1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Quedando a disposición por cualquier aclaración, les saludamos atentamente.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NOTIFICACIÓN DE POSTULACIÓN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Señores/as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Vinos de Argentina A.C.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REF.: POSTULACIÓN A CARGOS COMISIÓN DIRECTIVA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Con motivo de la renovación de cargos en la Comisión Directiva, a tratarse en la próxima Asamblea General Ordinaria convocada para el 5 de abril de 2022, informamos las siguientes postulaciones para cubrir los mismos: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RAZÓN SOCIAL DEL ASOCIADO: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DATOS PERSONALES DEL/LA REPRESENTANTE: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 Apellido y Nombre: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- Documento: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- Cargo que ocupa en la Bodega Asociada: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ME POSTULO PARA OCUPAR UN CARGO EN LA COMISIÓN DIRECTIVA A RENOVARSE  Y/O DESIGNARSE EN LA ASAMBLEA ORDINARIA CONVOCADA PARA EL 5 DE ABRIL DE 2022.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                                        SI                                                NO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Nota: De acuerdo al Art. 19 del Estatuto de Vinos de Argentina A.C., la distribución de cargos -incluido el de presidente/a- será resuelta por la Comisión Directiva una vez electas las nuevas autoridades titulares y suplentes por la Asamblea, en función de los votos obtenidos. 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19" w:left="1701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+fza741ufrCLw1xHlpH5ahK8A==">AMUW2mXlfqBXbMIkX+9aqDlomJqYAeDZQaIs9ydIbkUr0Nuy86SAsyJIq59WHuYLr26MsyfwKWde7ZPbUAHcZIKxmpuxdL/FVgncUVFco8+YPhnJ0ozAhgM=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2022-02-22T16:57:00Z</dcterms:created>
  <dc:creator>Estudio</dc:creator>
</cp:coreProperties>
</file>